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F87A" w14:textId="77777777" w:rsidR="00EC65EC" w:rsidRDefault="00EC65EC" w:rsidP="0058085A">
      <w:pPr>
        <w:pStyle w:val="CRCoverPage"/>
        <w:tabs>
          <w:tab w:val="right" w:pos="9639"/>
        </w:tabs>
        <w:spacing w:after="0"/>
        <w:rPr>
          <w:b/>
          <w:noProof/>
          <w:sz w:val="24"/>
        </w:rPr>
      </w:pPr>
    </w:p>
    <w:p w14:paraId="516900D7" w14:textId="34A5D017" w:rsidR="00EC65EC" w:rsidRDefault="00EC65EC" w:rsidP="00EC65EC">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Pr>
          <w:b/>
          <w:noProof/>
          <w:sz w:val="24"/>
        </w:rPr>
        <w:t>928</w:t>
      </w:r>
    </w:p>
    <w:p w14:paraId="44520B80" w14:textId="1A900DB6" w:rsidR="00EC65EC" w:rsidRDefault="00EC65EC" w:rsidP="00EC65EC">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p>
    <w:p w14:paraId="1D8E9EF1" w14:textId="1EFDA49E" w:rsidR="0058085A" w:rsidRDefault="0058085A" w:rsidP="0058085A">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SP-240675</w:t>
      </w:r>
    </w:p>
    <w:p w14:paraId="03744292" w14:textId="50CE627F" w:rsidR="0058085A" w:rsidRDefault="0058085A" w:rsidP="0058085A">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sidR="000438EC">
        <w:rPr>
          <w:b/>
          <w:noProof/>
          <w:sz w:val="24"/>
          <w:lang w:val="en-US"/>
        </w:rPr>
        <w:tab/>
      </w:r>
      <w:r w:rsidR="000438EC">
        <w:rPr>
          <w:b/>
          <w:noProof/>
          <w:sz w:val="24"/>
          <w:lang w:val="en-US"/>
        </w:rPr>
        <w:tab/>
        <w:t>(S4-241378)</w:t>
      </w:r>
    </w:p>
    <w:p w14:paraId="60489F88" w14:textId="77777777" w:rsidR="0058085A" w:rsidRPr="006E5DD5" w:rsidRDefault="0058085A" w:rsidP="0058085A">
      <w:pPr>
        <w:tabs>
          <w:tab w:val="right" w:pos="9639"/>
        </w:tabs>
        <w:jc w:val="both"/>
        <w:outlineLvl w:val="0"/>
        <w:rPr>
          <w:rFonts w:ascii="Arial" w:eastAsia="Batang" w:hAnsi="Arial" w:cs="Arial"/>
          <w:b/>
          <w:sz w:val="24"/>
          <w:lang w:eastAsia="zh-CN"/>
        </w:rPr>
      </w:pPr>
    </w:p>
    <w:p w14:paraId="5D1D05F6" w14:textId="77777777"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3D7A9B3D" w14:textId="61D308B4" w:rsidR="0058085A" w:rsidRPr="006C2E80" w:rsidRDefault="0058085A" w:rsidP="0058085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438EC">
        <w:rPr>
          <w:rFonts w:ascii="Arial" w:eastAsia="Batang" w:hAnsi="Arial" w:cs="Arial"/>
          <w:b/>
          <w:sz w:val="24"/>
          <w:szCs w:val="24"/>
          <w:lang w:eastAsia="zh-CN"/>
        </w:rPr>
        <w:t xml:space="preserve">New </w:t>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23A24A14" w14:textId="77777777"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400AFB8" w14:textId="77777777" w:rsidR="0058085A"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4961E023" w14:textId="77777777" w:rsidR="0058085A" w:rsidRPr="006C2E80" w:rsidRDefault="0058085A" w:rsidP="0058085A">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5CAA7880"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73BC76D3" w:rsidR="00E62B3D" w:rsidRPr="004753A3"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FS_</w:t>
      </w:r>
      <w:r w:rsidR="00567A66" w:rsidRPr="004753A3">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Haptic</w:t>
      </w:r>
      <w:r w:rsidR="00AE2B97">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s</w:t>
      </w:r>
    </w:p>
    <w:p w14:paraId="02A2FC85" w14:textId="77777777" w:rsidR="00E62B3D" w:rsidRPr="004753A3" w:rsidRDefault="00E62B3D">
      <w:pPr>
        <w:pStyle w:val="Guidance"/>
        <w:rPr>
          <w:lang w:val="fr-FR"/>
        </w:rPr>
      </w:pPr>
    </w:p>
    <w:p w14:paraId="41BE379C" w14:textId="439DCD06" w:rsidR="00E62B3D" w:rsidRPr="004753A3"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40777" w:rsidRPr="00940777">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1040020</w:t>
      </w:r>
    </w:p>
    <w:p w14:paraId="3968257B" w14:textId="77777777" w:rsidR="00E62B3D" w:rsidRPr="004753A3" w:rsidRDefault="00E62B3D">
      <w:pPr>
        <w:pStyle w:val="Guidance"/>
        <w:rPr>
          <w:lang w:val="fr-FR"/>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75844210"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 requirements</w:t>
            </w:r>
          </w:p>
        </w:tc>
      </w:tr>
      <w:tr w:rsidR="00E62B3D" w14:paraId="16121BBE" w14:textId="77777777">
        <w:trPr>
          <w:cantSplit/>
          <w:jc w:val="center"/>
        </w:trPr>
        <w:tc>
          <w:tcPr>
            <w:tcW w:w="1101" w:type="dxa"/>
          </w:tcPr>
          <w:p w14:paraId="6D384BB5" w14:textId="5B0445F8" w:rsidR="00E62B3D" w:rsidRDefault="00B551D4">
            <w:pPr>
              <w:pStyle w:val="TAL"/>
            </w:pPr>
            <w:r w:rsidRPr="00D51C20">
              <w:t>950015</w:t>
            </w:r>
          </w:p>
        </w:tc>
        <w:tc>
          <w:tcPr>
            <w:tcW w:w="3326" w:type="dxa"/>
          </w:tcPr>
          <w:p w14:paraId="23BD4542" w14:textId="5668255C" w:rsidR="00E62B3D" w:rsidRDefault="0083496F">
            <w:pPr>
              <w:pStyle w:val="TAL"/>
            </w:pPr>
            <w:r w:rsidRPr="00D51C20">
              <w:t xml:space="preserve"> Media Capabilities for Augmented Reality</w:t>
            </w:r>
          </w:p>
        </w:tc>
        <w:tc>
          <w:tcPr>
            <w:tcW w:w="5099" w:type="dxa"/>
          </w:tcPr>
          <w:p w14:paraId="2F16BB09" w14:textId="15448A14" w:rsidR="00E62B3D" w:rsidRDefault="007E649E">
            <w:pPr>
              <w:pStyle w:val="Guidance"/>
              <w:rPr>
                <w:i w:val="0"/>
                <w:iCs/>
              </w:rPr>
            </w:pPr>
            <w:r>
              <w:rPr>
                <w:i w:val="0"/>
                <w:iCs/>
              </w:rPr>
              <w:t>The candidate device to support haptic in its future extensions</w:t>
            </w:r>
          </w:p>
        </w:tc>
      </w:tr>
      <w:tr w:rsidR="00E62B3D" w14:paraId="2EF3E945" w14:textId="77777777">
        <w:trPr>
          <w:cantSplit/>
          <w:trHeight w:val="90"/>
          <w:jc w:val="center"/>
        </w:trPr>
        <w:tc>
          <w:tcPr>
            <w:tcW w:w="1101" w:type="dxa"/>
            <w:shd w:val="clear" w:color="auto" w:fill="auto"/>
          </w:tcPr>
          <w:p w14:paraId="4FBF08D6" w14:textId="57255F51" w:rsidR="00E62B3D" w:rsidRDefault="00E62B3D">
            <w:pPr>
              <w:pStyle w:val="TAL"/>
            </w:pPr>
          </w:p>
        </w:tc>
        <w:tc>
          <w:tcPr>
            <w:tcW w:w="3326" w:type="dxa"/>
            <w:shd w:val="clear" w:color="auto" w:fill="auto"/>
          </w:tcPr>
          <w:p w14:paraId="6EC2D826" w14:textId="4FC695B2" w:rsidR="00E62B3D" w:rsidRDefault="00E62B3D">
            <w:pPr>
              <w:pStyle w:val="TAL"/>
            </w:pPr>
          </w:p>
        </w:tc>
        <w:tc>
          <w:tcPr>
            <w:tcW w:w="5099" w:type="dxa"/>
          </w:tcPr>
          <w:p w14:paraId="43EB24E9" w14:textId="112EFDC0" w:rsidR="00E62B3D" w:rsidRDefault="00E62B3D">
            <w:pPr>
              <w:pStyle w:val="Guidance"/>
              <w:rPr>
                <w:rFonts w:eastAsia="SimSun"/>
                <w:i w:val="0"/>
                <w:iCs/>
                <w:lang w:val="en-US" w:eastAsia="zh-CN"/>
              </w:rPr>
            </w:pPr>
          </w:p>
        </w:tc>
      </w:tr>
      <w:tr w:rsidR="00E62B3D" w14:paraId="4BBE6296" w14:textId="77777777">
        <w:trPr>
          <w:cantSplit/>
          <w:jc w:val="center"/>
        </w:trPr>
        <w:tc>
          <w:tcPr>
            <w:tcW w:w="1101" w:type="dxa"/>
          </w:tcPr>
          <w:p w14:paraId="5E48C1C0" w14:textId="52C96333" w:rsidR="00E62B3D" w:rsidRDefault="00E62B3D">
            <w:pPr>
              <w:pStyle w:val="TAL"/>
              <w:rPr>
                <w:rFonts w:ascii="Segoe UI" w:hAnsi="Segoe UI" w:cs="Segoe UI"/>
                <w:b/>
                <w:bCs/>
                <w:color w:val="0000FF"/>
                <w:szCs w:val="18"/>
                <w:shd w:val="clear" w:color="auto" w:fill="FFFFFF"/>
              </w:rPr>
            </w:pPr>
          </w:p>
        </w:tc>
        <w:tc>
          <w:tcPr>
            <w:tcW w:w="3326" w:type="dxa"/>
          </w:tcPr>
          <w:p w14:paraId="283DB9BE" w14:textId="12EF7B10" w:rsidR="00E62B3D" w:rsidRDefault="00E62B3D">
            <w:pPr>
              <w:pStyle w:val="TAL"/>
              <w:rPr>
                <w:rFonts w:ascii="Segoe UI" w:hAnsi="Segoe UI" w:cs="Segoe UI"/>
                <w:b/>
                <w:bCs/>
                <w:color w:val="0000FF"/>
                <w:szCs w:val="18"/>
                <w:shd w:val="clear" w:color="auto" w:fill="FFFFFF"/>
              </w:rPr>
            </w:pPr>
          </w:p>
        </w:tc>
        <w:tc>
          <w:tcPr>
            <w:tcW w:w="5099" w:type="dxa"/>
          </w:tcPr>
          <w:p w14:paraId="630B8371" w14:textId="0850DEFF" w:rsidR="00E62B3D" w:rsidRDefault="00E62B3D">
            <w:pPr>
              <w:pStyle w:val="Guidance"/>
              <w:rPr>
                <w:rFonts w:eastAsia="SimSun"/>
                <w:i w:val="0"/>
                <w:iCs/>
                <w:lang w:val="en-US" w:eastAsia="zh-CN"/>
              </w:rPr>
            </w:pP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2A746505" w:rsidR="00931D3C" w:rsidRPr="00931D3C" w:rsidRDefault="00931D3C" w:rsidP="00931D3C">
      <w:pPr>
        <w:pStyle w:val="NormalWeb"/>
        <w:rPr>
          <w:rFonts w:eastAsia="Microsoft YaHei"/>
          <w:sz w:val="20"/>
        </w:rPr>
      </w:pPr>
      <w:r w:rsidRPr="00931D3C">
        <w:rPr>
          <w:rFonts w:eastAsia="Microsoft YaHei"/>
          <w:sz w:val="20"/>
        </w:rPr>
        <w:t xml:space="preserve">Haptic (force, motion, vibration) sensors and 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 is used for two purposes, user feedback and as one of the media (audio/visual/haptic) in immersive or communication experiences. </w:t>
      </w:r>
    </w:p>
    <w:p w14:paraId="31657987" w14:textId="3967BD8F"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over cell phones is transmitting speech and/or video between UEs, or between UEs and application servers and applications. However, the cellphones have vibrotactile actuators built in. The 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6564242F"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Real-time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369A8163" w:rsidR="00D82046" w:rsidRDefault="00FA580E" w:rsidP="008E1870">
      <w:pPr>
        <w:pStyle w:val="NormalWeb"/>
        <w:rPr>
          <w:rFonts w:eastAsia="Microsoft YaHei"/>
          <w:sz w:val="20"/>
        </w:rPr>
      </w:pPr>
      <w:r>
        <w:rPr>
          <w:rFonts w:eastAsia="Microsoft YaHei"/>
          <w:sz w:val="20"/>
        </w:rPr>
        <w:t xml:space="preserve">TR 22.847 provides a study of the use of haptics and tactile use cases and requirements in communication services. </w:t>
      </w:r>
      <w:r w:rsidR="009E515F">
        <w:rPr>
          <w:rFonts w:eastAsia="Microsoft YaHei"/>
          <w:sz w:val="20"/>
        </w:rPr>
        <w:t>In particular, th</w:t>
      </w:r>
      <w:r w:rsidR="00384AB5">
        <w:rPr>
          <w:rFonts w:eastAsia="Microsoft YaHei"/>
          <w:sz w:val="20"/>
        </w:rPr>
        <w:t>is</w:t>
      </w:r>
      <w:r w:rsidR="009E515F">
        <w:rPr>
          <w:rFonts w:eastAsia="Microsoft YaHei"/>
          <w:sz w:val="20"/>
        </w:rPr>
        <w:t xml:space="preserve"> </w:t>
      </w:r>
      <w:r w:rsidR="00085954">
        <w:rPr>
          <w:rFonts w:eastAsia="Microsoft YaHei"/>
          <w:sz w:val="20"/>
        </w:rPr>
        <w:t>report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aptic data when touching a surface (e.g., pressure, texture, vibration, temperature), or kinaesthetic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Support of skillset sharing for cooperative perception and manoeuvring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6CAABAD3" w14:textId="62D101A5" w:rsidR="00990303" w:rsidRPr="00D81BA2" w:rsidRDefault="00AD1678" w:rsidP="00C635C8">
      <w:pPr>
        <w:pStyle w:val="NormalWeb"/>
        <w:numPr>
          <w:ilvl w:val="0"/>
          <w:numId w:val="7"/>
        </w:numPr>
        <w:rPr>
          <w:rFonts w:eastAsia="Microsoft YaHei"/>
          <w:sz w:val="20"/>
        </w:rPr>
      </w:pPr>
      <w:r w:rsidRPr="00AD1678">
        <w:rPr>
          <w:rFonts w:eastAsia="Microsoft YaHei"/>
          <w:sz w:val="20"/>
        </w:rPr>
        <w:t>Support for IEEE P1918.1 architecture</w:t>
      </w:r>
      <w:r w:rsidR="000204ED">
        <w:rPr>
          <w:rFonts w:eastAsia="Microsoft YaHei"/>
          <w:sz w:val="20"/>
        </w:rPr>
        <w:t xml:space="preserve"> </w:t>
      </w:r>
    </w:p>
    <w:p w14:paraId="5604391D" w14:textId="11D67DF4" w:rsidR="00931D3C" w:rsidRPr="00931D3C" w:rsidRDefault="00931D3C" w:rsidP="00FA580E">
      <w:pPr>
        <w:pStyle w:val="NormalWeb"/>
        <w:rPr>
          <w:rFonts w:eastAsia="Microsoft YaHei"/>
          <w:sz w:val="20"/>
        </w:rPr>
      </w:pPr>
      <w:r w:rsidRPr="00931D3C">
        <w:rPr>
          <w:rFonts w:eastAsia="Microsoft YaHei"/>
          <w:sz w:val="20"/>
        </w:rPr>
        <w:t>The potential of this type of media for immersive applications</w:t>
      </w:r>
      <w:r w:rsidR="007A44D0">
        <w:rPr>
          <w:rFonts w:eastAsia="Microsoft YaHei"/>
          <w:sz w:val="20"/>
        </w:rPr>
        <w:t xml:space="preserve"> and services</w:t>
      </w:r>
      <w:r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Pr="00931D3C">
        <w:rPr>
          <w:rFonts w:eastAsia="Microsoft YaHei"/>
          <w:sz w:val="20"/>
        </w:rPr>
        <w:t>.</w:t>
      </w:r>
      <w:r w:rsidR="00BB4ADD">
        <w:rPr>
          <w:rFonts w:eastAsia="Microsoft YaHei"/>
          <w:sz w:val="20"/>
        </w:rPr>
        <w:t xml:space="preserve"> </w:t>
      </w:r>
      <w:r w:rsidR="00FA580E">
        <w:rPr>
          <w:rFonts w:eastAsia="Microsoft YaHei"/>
          <w:sz w:val="20"/>
        </w:rPr>
        <w:t>Other organizations such as IEEE and Khronos have work on the standardization of different aspects of haptics.</w:t>
      </w:r>
    </w:p>
    <w:p w14:paraId="311CE6DE" w14:textId="41038AD2" w:rsidR="00E62B3D" w:rsidRDefault="00931D3C" w:rsidP="00931D3C">
      <w:pPr>
        <w:pStyle w:val="NormalWeb"/>
        <w:spacing w:beforeAutospacing="0" w:afterAutospacing="0"/>
        <w:rPr>
          <w:rFonts w:eastAsia="Microsoft YaHei"/>
          <w:color w:val="0000FF"/>
          <w:sz w:val="20"/>
        </w:rPr>
      </w:pPr>
      <w:r w:rsidRPr="00931D3C">
        <w:rPr>
          <w:rFonts w:eastAsia="Microsoft YaHei"/>
          <w:sz w:val="20"/>
        </w:rPr>
        <w:t>The integration of haptic media, feedback</w:t>
      </w:r>
      <w:r w:rsidR="007501BA">
        <w:rPr>
          <w:rFonts w:eastAsia="Microsoft YaHei"/>
          <w:sz w:val="20"/>
        </w:rPr>
        <w:t>,</w:t>
      </w:r>
      <w:r w:rsidRPr="00931D3C">
        <w:rPr>
          <w:rFonts w:eastAsia="Microsoft YaHei"/>
          <w:sz w:val="20"/>
        </w:rPr>
        <w:t xml:space="preserve"> and communication in 3GPP services is proposed to be studied</w:t>
      </w:r>
      <w:r w:rsidR="00C51D99">
        <w:rPr>
          <w:rFonts w:eastAsia="Microsoft YaHei"/>
          <w:sz w:val="20"/>
        </w:rPr>
        <w:t xml:space="preserve"> in this study item</w:t>
      </w:r>
      <w:r w:rsidRPr="00931D3C">
        <w:rPr>
          <w:rFonts w:eastAsia="Microsoft YaHei"/>
          <w:sz w:val="20"/>
        </w:rPr>
        <w:t>.</w:t>
      </w: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4DCD1A55" w:rsidR="003515D0" w:rsidRPr="00B678B0" w:rsidRDefault="003515D0" w:rsidP="003515D0">
      <w:pPr>
        <w:spacing w:after="180"/>
        <w:rPr>
          <w:sz w:val="22"/>
          <w:szCs w:val="22"/>
        </w:rPr>
      </w:pPr>
      <w:r w:rsidRPr="00B678B0">
        <w:rPr>
          <w:sz w:val="22"/>
          <w:szCs w:val="22"/>
        </w:rPr>
        <w:t xml:space="preserve">The study aims to investigate and identify the data format, and potential codecs, transport protocols suitable to enhance SA4 services and </w:t>
      </w:r>
      <w:r w:rsidR="00C51D99">
        <w:rPr>
          <w:sz w:val="22"/>
          <w:szCs w:val="22"/>
        </w:rPr>
        <w:t>enablers</w:t>
      </w:r>
      <w:r w:rsidR="00C51D99" w:rsidRPr="00B678B0">
        <w:rPr>
          <w:sz w:val="22"/>
          <w:szCs w:val="22"/>
        </w:rPr>
        <w:t xml:space="preserve"> </w:t>
      </w:r>
      <w:r w:rsidRPr="00B678B0">
        <w:rPr>
          <w:sz w:val="22"/>
          <w:szCs w:val="22"/>
        </w:rPr>
        <w:t xml:space="preserve">with haptic capabilities. </w:t>
      </w:r>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3C06B1AB"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Identify relevant use cases and requirement</w:t>
      </w:r>
      <w:r w:rsidR="00C51D99">
        <w:rPr>
          <w:sz w:val="22"/>
          <w:szCs w:val="22"/>
        </w:rPr>
        <w:t>s</w:t>
      </w:r>
      <w:r w:rsidRPr="00B678B0">
        <w:rPr>
          <w:sz w:val="22"/>
          <w:szCs w:val="22"/>
        </w:rPr>
        <w:t xml:space="preserve"> already defined in </w:t>
      </w:r>
      <w:r w:rsidR="00D7181E">
        <w:rPr>
          <w:sz w:val="22"/>
          <w:szCs w:val="22"/>
        </w:rPr>
        <w:t>T</w:t>
      </w:r>
      <w:r w:rsidR="00C635C8">
        <w:rPr>
          <w:sz w:val="22"/>
          <w:szCs w:val="22"/>
        </w:rPr>
        <w:t>R</w:t>
      </w:r>
      <w:r w:rsidR="00D47524">
        <w:rPr>
          <w:sz w:val="22"/>
          <w:szCs w:val="22"/>
        </w:rPr>
        <w:t xml:space="preserve"> </w:t>
      </w:r>
      <w:r w:rsidR="00D7181E">
        <w:rPr>
          <w:sz w:val="22"/>
          <w:szCs w:val="22"/>
        </w:rPr>
        <w:t>22.847</w:t>
      </w:r>
      <w:r w:rsidR="00D43B7B">
        <w:rPr>
          <w:sz w:val="22"/>
          <w:szCs w:val="22"/>
        </w:rPr>
        <w:t xml:space="preserve"> and </w:t>
      </w:r>
      <w:r w:rsidR="00C51D99">
        <w:rPr>
          <w:sz w:val="22"/>
          <w:szCs w:val="22"/>
        </w:rPr>
        <w:t xml:space="preserve">refine </w:t>
      </w:r>
      <w:r w:rsidR="00D43B7B">
        <w:rPr>
          <w:sz w:val="22"/>
          <w:szCs w:val="22"/>
        </w:rPr>
        <w:t>them as necessary</w:t>
      </w:r>
      <w:r w:rsidR="00FA580E">
        <w:rPr>
          <w:sz w:val="22"/>
          <w:szCs w:val="22"/>
        </w:rPr>
        <w:t>.</w:t>
      </w:r>
    </w:p>
    <w:p w14:paraId="4E2B4CDF" w14:textId="26CB39D7" w:rsidR="008D0090" w:rsidRPr="00B678B0" w:rsidRDefault="008D0090" w:rsidP="008D009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and describe the </w:t>
      </w:r>
      <w:r w:rsidR="00C51D99">
        <w:rPr>
          <w:sz w:val="22"/>
          <w:szCs w:val="22"/>
        </w:rPr>
        <w:t xml:space="preserve">candidate </w:t>
      </w:r>
      <w:r w:rsidRPr="00B678B0">
        <w:rPr>
          <w:sz w:val="22"/>
          <w:szCs w:val="22"/>
        </w:rPr>
        <w:t>input format</w:t>
      </w:r>
      <w:r w:rsidR="00C51D99">
        <w:rPr>
          <w:sz w:val="22"/>
          <w:szCs w:val="22"/>
        </w:rPr>
        <w:t>s</w:t>
      </w:r>
      <w:r w:rsidRPr="00B678B0">
        <w:rPr>
          <w:sz w:val="22"/>
          <w:szCs w:val="22"/>
        </w:rPr>
        <w:t xml:space="preserve"> for haptic experience</w:t>
      </w:r>
      <w:r w:rsidR="00011341">
        <w:rPr>
          <w:sz w:val="22"/>
          <w:szCs w:val="22"/>
        </w:rPr>
        <w:t>, relevant to the above use cases</w:t>
      </w:r>
    </w:p>
    <w:p w14:paraId="2F6E4EF9" w14:textId="5D76A29A" w:rsidR="001D01E9" w:rsidRPr="000A1864" w:rsidRDefault="001D01E9" w:rsidP="003515D0">
      <w:pPr>
        <w:pStyle w:val="ListParagraph"/>
        <w:numPr>
          <w:ilvl w:val="0"/>
          <w:numId w:val="4"/>
        </w:numPr>
        <w:spacing w:before="0" w:beforeAutospacing="0" w:after="180" w:afterAutospacing="0"/>
        <w:ind w:left="567"/>
        <w:contextualSpacing/>
        <w:rPr>
          <w:sz w:val="22"/>
          <w:szCs w:val="22"/>
        </w:rPr>
      </w:pPr>
      <w:r w:rsidRPr="004753A3">
        <w:rPr>
          <w:sz w:val="22"/>
          <w:szCs w:val="22"/>
        </w:rPr>
        <w:t>Identify relevant device</w:t>
      </w:r>
      <w:r w:rsidR="003745A4" w:rsidRPr="004753A3">
        <w:rPr>
          <w:sz w:val="22"/>
          <w:szCs w:val="22"/>
        </w:rPr>
        <w:t xml:space="preserve"> types with support for haptic </w:t>
      </w:r>
      <w:r w:rsidR="0073060C" w:rsidRPr="004753A3">
        <w:rPr>
          <w:sz w:val="22"/>
          <w:szCs w:val="22"/>
        </w:rPr>
        <w:t>playback and/or capture.</w:t>
      </w:r>
    </w:p>
    <w:p w14:paraId="69B33D0C" w14:textId="5BDFF13D"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candidate technologies (codec, </w:t>
      </w:r>
      <w:r w:rsidR="00254F7A">
        <w:rPr>
          <w:sz w:val="22"/>
          <w:szCs w:val="22"/>
        </w:rPr>
        <w:t xml:space="preserve">storage format, and </w:t>
      </w:r>
      <w:r w:rsidRPr="00B678B0">
        <w:rPr>
          <w:sz w:val="22"/>
          <w:szCs w:val="22"/>
        </w:rPr>
        <w:t>transport protocols) that may be suitable for enabling haptic experiences</w:t>
      </w:r>
      <w:r w:rsidR="00254F7A">
        <w:rPr>
          <w:sz w:val="22"/>
          <w:szCs w:val="22"/>
        </w:rPr>
        <w:t>.</w:t>
      </w:r>
      <w:r w:rsidRPr="00B678B0">
        <w:rPr>
          <w:sz w:val="22"/>
          <w:szCs w:val="22"/>
        </w:rPr>
        <w:t xml:space="preserve"> </w:t>
      </w:r>
    </w:p>
    <w:p w14:paraId="4B6B849B" w14:textId="7B567B4C" w:rsidR="00047CA6" w:rsidRDefault="00047CA6" w:rsidP="003515D0">
      <w:pPr>
        <w:pStyle w:val="ListParagraph"/>
        <w:numPr>
          <w:ilvl w:val="0"/>
          <w:numId w:val="4"/>
        </w:numPr>
        <w:spacing w:before="0" w:beforeAutospacing="0" w:after="180" w:afterAutospacing="0"/>
        <w:ind w:left="567"/>
        <w:contextualSpacing/>
        <w:rPr>
          <w:sz w:val="22"/>
          <w:szCs w:val="22"/>
        </w:rPr>
      </w:pPr>
      <w:r>
        <w:rPr>
          <w:sz w:val="22"/>
          <w:szCs w:val="22"/>
        </w:rPr>
        <w:t>Identify the</w:t>
      </w:r>
      <w:r w:rsidR="007F4C12">
        <w:rPr>
          <w:sz w:val="22"/>
          <w:szCs w:val="22"/>
        </w:rPr>
        <w:t xml:space="preserve"> use of</w:t>
      </w:r>
      <w:r>
        <w:rPr>
          <w:sz w:val="22"/>
          <w:szCs w:val="22"/>
        </w:rPr>
        <w:t xml:space="preserve"> </w:t>
      </w:r>
      <w:r w:rsidR="00CA29E8">
        <w:rPr>
          <w:sz w:val="22"/>
          <w:szCs w:val="22"/>
        </w:rPr>
        <w:t xml:space="preserve">existing </w:t>
      </w:r>
      <w:r>
        <w:rPr>
          <w:sz w:val="22"/>
          <w:szCs w:val="22"/>
        </w:rPr>
        <w:t xml:space="preserve">3GPP network APIs </w:t>
      </w:r>
      <w:r w:rsidR="00B80ED2">
        <w:rPr>
          <w:sz w:val="22"/>
          <w:szCs w:val="22"/>
        </w:rPr>
        <w:t>to assist the QoS for the delivery of haptic experiences if necessary.</w:t>
      </w:r>
    </w:p>
    <w:p w14:paraId="492E4D74" w14:textId="261ECDE9" w:rsidR="003515D0" w:rsidRDefault="003515D0" w:rsidP="003515D0">
      <w:pPr>
        <w:pStyle w:val="ListParagraph"/>
        <w:numPr>
          <w:ilvl w:val="0"/>
          <w:numId w:val="4"/>
        </w:numPr>
        <w:spacing w:before="0" w:beforeAutospacing="0" w:after="180" w:afterAutospacing="0"/>
        <w:ind w:left="567"/>
        <w:contextualSpacing/>
        <w:rPr>
          <w:sz w:val="22"/>
          <w:szCs w:val="22"/>
        </w:rPr>
      </w:pPr>
      <w:r>
        <w:rPr>
          <w:sz w:val="22"/>
          <w:szCs w:val="22"/>
        </w:rPr>
        <w:t xml:space="preserve">Provide recommendations on </w:t>
      </w:r>
      <w:r w:rsidR="00047CA6">
        <w:rPr>
          <w:sz w:val="22"/>
          <w:szCs w:val="22"/>
        </w:rPr>
        <w:t xml:space="preserve">the </w:t>
      </w:r>
      <w:r w:rsidR="002A2FC5">
        <w:rPr>
          <w:sz w:val="22"/>
          <w:szCs w:val="22"/>
        </w:rPr>
        <w:t>integration of haptic in various</w:t>
      </w:r>
      <w:r w:rsidR="00061096">
        <w:rPr>
          <w:sz w:val="22"/>
          <w:szCs w:val="22"/>
        </w:rPr>
        <w:t xml:space="preserve"> 3GPP services, including in </w:t>
      </w:r>
      <w:r w:rsidR="001F2537">
        <w:rPr>
          <w:sz w:val="22"/>
          <w:szCs w:val="22"/>
        </w:rPr>
        <w:t xml:space="preserve">5GMS streaming, </w:t>
      </w:r>
      <w:r w:rsidR="00061096">
        <w:rPr>
          <w:sz w:val="22"/>
          <w:szCs w:val="22"/>
        </w:rPr>
        <w:t>RTC communications, avatar</w:t>
      </w:r>
      <w:r w:rsidR="00F35666">
        <w:rPr>
          <w:sz w:val="22"/>
          <w:szCs w:val="22"/>
        </w:rPr>
        <w:t xml:space="preserve"> representation</w:t>
      </w:r>
      <w:r w:rsidR="00AE493B">
        <w:rPr>
          <w:sz w:val="22"/>
          <w:szCs w:val="22"/>
        </w:rPr>
        <w:t xml:space="preserve">, </w:t>
      </w:r>
      <w:r w:rsidR="00F35666">
        <w:rPr>
          <w:sz w:val="22"/>
          <w:szCs w:val="22"/>
        </w:rPr>
        <w:t xml:space="preserve">and </w:t>
      </w:r>
      <w:r w:rsidR="00AE493B">
        <w:rPr>
          <w:sz w:val="22"/>
          <w:szCs w:val="22"/>
        </w:rPr>
        <w:t>broadcast</w:t>
      </w:r>
      <w:r w:rsidR="00061096">
        <w:rPr>
          <w:sz w:val="22"/>
          <w:szCs w:val="22"/>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55E816F4"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w:t>
            </w:r>
            <w:r w:rsidR="00EC65EC">
              <w:rPr>
                <w:rFonts w:ascii="Times New Roman" w:eastAsia="SimSun" w:hAnsi="Times New Roman"/>
                <w:i/>
                <w:iCs/>
                <w:sz w:val="21"/>
                <w:szCs w:val="21"/>
                <w:lang w:val="en-US" w:eastAsia="zh-CN"/>
              </w:rPr>
              <w:t>854</w:t>
            </w:r>
          </w:p>
        </w:tc>
        <w:tc>
          <w:tcPr>
            <w:tcW w:w="2409" w:type="dxa"/>
          </w:tcPr>
          <w:p w14:paraId="54ACAA6E" w14:textId="77777777" w:rsidR="00E62B3D" w:rsidRDefault="00E62B3D">
            <w:pPr>
              <w:pStyle w:val="TAL"/>
              <w:jc w:val="center"/>
              <w:rPr>
                <w:rFonts w:ascii="Times New Roman" w:hAnsi="Times New Roman"/>
                <w:i/>
                <w:iCs/>
                <w:sz w:val="21"/>
                <w:szCs w:val="21"/>
              </w:rPr>
            </w:pP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2E3D67FB" w:rsidR="00E62B3D" w:rsidRDefault="00EC65EC">
            <w:pPr>
              <w:pStyle w:val="TAL"/>
              <w:jc w:val="center"/>
              <w:rPr>
                <w:rFonts w:ascii="Times New Roman" w:hAnsi="Times New Roman"/>
                <w:i/>
                <w:iCs/>
                <w:sz w:val="21"/>
                <w:szCs w:val="21"/>
              </w:rPr>
            </w:pPr>
            <w:r w:rsidRPr="005144FD">
              <w:rPr>
                <w:rFonts w:eastAsia="SimSun"/>
                <w:i/>
                <w:lang w:val="en-US" w:eastAsia="zh-CN"/>
              </w:rPr>
              <w:t>Iraj Sodagar, Tencent (irajs@live.com)</w:t>
            </w:r>
          </w:p>
        </w:tc>
      </w:tr>
    </w:tbl>
    <w:p w14:paraId="06C6E83D" w14:textId="02ACE6B5" w:rsidR="00E62B3D" w:rsidRDefault="00E62B3D">
      <w:pPr>
        <w:pStyle w:val="FP"/>
      </w:pPr>
    </w:p>
    <w:p w14:paraId="3CD815D0" w14:textId="3EF78FB6" w:rsidR="00EC65EC" w:rsidRDefault="00C0744F">
      <w:pPr>
        <w:pStyle w:val="FP"/>
      </w:pPr>
      <w:r>
        <w:t>Allocated TR 26.854 is</w:t>
      </w:r>
      <w:r w:rsidR="00EC65EC">
        <w:t xml:space="preserve"> </w:t>
      </w:r>
      <w:r>
        <w:t xml:space="preserve">an </w:t>
      </w:r>
      <w:r w:rsidR="00EC65EC">
        <w:t>internal Technical Report.</w:t>
      </w: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77786337" w:rsidR="00E62B3D" w:rsidRDefault="004753A3">
      <w:r w:rsidRPr="005144FD">
        <w:rPr>
          <w:rFonts w:eastAsia="SimSun"/>
          <w:i/>
          <w:lang w:val="en-US" w:eastAsia="zh-CN"/>
        </w:rPr>
        <w:t>Iraj Sodagar</w:t>
      </w:r>
      <w:r w:rsidR="005144FD" w:rsidRPr="005144FD">
        <w:rPr>
          <w:rFonts w:eastAsia="SimSun"/>
          <w:i/>
          <w:lang w:val="en-US" w:eastAsia="zh-CN"/>
        </w:rPr>
        <w:t>, Tencent</w:t>
      </w:r>
      <w:r w:rsidRPr="005144FD">
        <w:rPr>
          <w:rFonts w:eastAsia="SimSun"/>
          <w:i/>
          <w:lang w:val="en-US" w:eastAsia="zh-CN"/>
        </w:rPr>
        <w:t xml:space="preserve"> </w:t>
      </w:r>
      <w:r w:rsidR="005144FD" w:rsidRPr="005144FD">
        <w:rPr>
          <w:rFonts w:eastAsia="SimSun"/>
          <w:i/>
          <w:lang w:val="en-US" w:eastAsia="zh-CN"/>
        </w:rPr>
        <w:t>(irajs@live.com)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r w:rsidRPr="000A1864">
              <w:t>InterDigital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4"/>
  </w:num>
  <w:num w:numId="2" w16cid:durableId="1302736611">
    <w:abstractNumId w:val="2"/>
  </w:num>
  <w:num w:numId="3" w16cid:durableId="1582182980">
    <w:abstractNumId w:val="0"/>
  </w:num>
  <w:num w:numId="4" w16cid:durableId="20278348">
    <w:abstractNumId w:val="6"/>
  </w:num>
  <w:num w:numId="5" w16cid:durableId="1840267255">
    <w:abstractNumId w:val="1"/>
  </w:num>
  <w:num w:numId="6" w16cid:durableId="399836744">
    <w:abstractNumId w:val="3"/>
  </w:num>
  <w:num w:numId="7" w16cid:durableId="18719945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F23"/>
    <w:rsid w:val="000967F4"/>
    <w:rsid w:val="000A1864"/>
    <w:rsid w:val="000A2218"/>
    <w:rsid w:val="000A40F1"/>
    <w:rsid w:val="000A6432"/>
    <w:rsid w:val="000B0E78"/>
    <w:rsid w:val="000B39D0"/>
    <w:rsid w:val="000C0116"/>
    <w:rsid w:val="000C55FE"/>
    <w:rsid w:val="000D6D78"/>
    <w:rsid w:val="000E0429"/>
    <w:rsid w:val="000E0437"/>
    <w:rsid w:val="000E2819"/>
    <w:rsid w:val="000E660C"/>
    <w:rsid w:val="000F505E"/>
    <w:rsid w:val="000F5F76"/>
    <w:rsid w:val="000F6E51"/>
    <w:rsid w:val="000F75ED"/>
    <w:rsid w:val="00102A24"/>
    <w:rsid w:val="00111940"/>
    <w:rsid w:val="0011568D"/>
    <w:rsid w:val="0011590E"/>
    <w:rsid w:val="00123F16"/>
    <w:rsid w:val="001244C2"/>
    <w:rsid w:val="00124A36"/>
    <w:rsid w:val="0013259C"/>
    <w:rsid w:val="00135482"/>
    <w:rsid w:val="00135831"/>
    <w:rsid w:val="0013765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6729"/>
    <w:rsid w:val="001F2537"/>
    <w:rsid w:val="001F7653"/>
    <w:rsid w:val="00201620"/>
    <w:rsid w:val="00203F69"/>
    <w:rsid w:val="002040A4"/>
    <w:rsid w:val="002070CB"/>
    <w:rsid w:val="002077B0"/>
    <w:rsid w:val="00216CD2"/>
    <w:rsid w:val="00221438"/>
    <w:rsid w:val="00226BE5"/>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4C7D"/>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D30CC"/>
    <w:rsid w:val="002D6AEB"/>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515D0"/>
    <w:rsid w:val="00354553"/>
    <w:rsid w:val="003628B6"/>
    <w:rsid w:val="003715B7"/>
    <w:rsid w:val="003745A4"/>
    <w:rsid w:val="00376C60"/>
    <w:rsid w:val="00382480"/>
    <w:rsid w:val="00382E42"/>
    <w:rsid w:val="00384AB5"/>
    <w:rsid w:val="00386226"/>
    <w:rsid w:val="003865C3"/>
    <w:rsid w:val="003926BD"/>
    <w:rsid w:val="00392C87"/>
    <w:rsid w:val="003976FE"/>
    <w:rsid w:val="003A5FFA"/>
    <w:rsid w:val="003A67E1"/>
    <w:rsid w:val="003A7108"/>
    <w:rsid w:val="003C1422"/>
    <w:rsid w:val="003C4C33"/>
    <w:rsid w:val="003D2D26"/>
    <w:rsid w:val="003D4593"/>
    <w:rsid w:val="003D53BE"/>
    <w:rsid w:val="003D55FF"/>
    <w:rsid w:val="003D653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59BE"/>
    <w:rsid w:val="00416CEA"/>
    <w:rsid w:val="00421AFD"/>
    <w:rsid w:val="004246F2"/>
    <w:rsid w:val="00432048"/>
    <w:rsid w:val="00433CA7"/>
    <w:rsid w:val="00442C65"/>
    <w:rsid w:val="0044474A"/>
    <w:rsid w:val="00447D77"/>
    <w:rsid w:val="00451122"/>
    <w:rsid w:val="004518DB"/>
    <w:rsid w:val="0045410E"/>
    <w:rsid w:val="004562FC"/>
    <w:rsid w:val="004568D0"/>
    <w:rsid w:val="004677C1"/>
    <w:rsid w:val="004743DF"/>
    <w:rsid w:val="004753A3"/>
    <w:rsid w:val="00477EBC"/>
    <w:rsid w:val="00482246"/>
    <w:rsid w:val="00482E14"/>
    <w:rsid w:val="00484421"/>
    <w:rsid w:val="0048469C"/>
    <w:rsid w:val="00491391"/>
    <w:rsid w:val="00493F77"/>
    <w:rsid w:val="004A01BD"/>
    <w:rsid w:val="004A0A73"/>
    <w:rsid w:val="004A180A"/>
    <w:rsid w:val="004A661C"/>
    <w:rsid w:val="004B7A28"/>
    <w:rsid w:val="004C4C9B"/>
    <w:rsid w:val="004C6982"/>
    <w:rsid w:val="004C78E2"/>
    <w:rsid w:val="004D2FA0"/>
    <w:rsid w:val="004D6E0D"/>
    <w:rsid w:val="004E1010"/>
    <w:rsid w:val="004F4172"/>
    <w:rsid w:val="0050202A"/>
    <w:rsid w:val="00502A0F"/>
    <w:rsid w:val="00505CD1"/>
    <w:rsid w:val="00507903"/>
    <w:rsid w:val="0051302E"/>
    <w:rsid w:val="005144FD"/>
    <w:rsid w:val="0052032E"/>
    <w:rsid w:val="00521896"/>
    <w:rsid w:val="00522A80"/>
    <w:rsid w:val="00535A39"/>
    <w:rsid w:val="00541007"/>
    <w:rsid w:val="00544D8F"/>
    <w:rsid w:val="0054704A"/>
    <w:rsid w:val="005509C5"/>
    <w:rsid w:val="00553BDE"/>
    <w:rsid w:val="00556F13"/>
    <w:rsid w:val="00562495"/>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A69"/>
    <w:rsid w:val="006A3CF5"/>
    <w:rsid w:val="006B4BC6"/>
    <w:rsid w:val="006B5B2B"/>
    <w:rsid w:val="006C4715"/>
    <w:rsid w:val="006C7E54"/>
    <w:rsid w:val="006D03E2"/>
    <w:rsid w:val="006D0A8E"/>
    <w:rsid w:val="006D3D54"/>
    <w:rsid w:val="006D4213"/>
    <w:rsid w:val="006D7B2E"/>
    <w:rsid w:val="006E0D1B"/>
    <w:rsid w:val="006E1A49"/>
    <w:rsid w:val="006E3A55"/>
    <w:rsid w:val="006F1B00"/>
    <w:rsid w:val="006F1F62"/>
    <w:rsid w:val="006F2EEB"/>
    <w:rsid w:val="006F4B7A"/>
    <w:rsid w:val="006F625A"/>
    <w:rsid w:val="006F7A58"/>
    <w:rsid w:val="00700A59"/>
    <w:rsid w:val="007014F7"/>
    <w:rsid w:val="0070722D"/>
    <w:rsid w:val="00710142"/>
    <w:rsid w:val="00712E81"/>
    <w:rsid w:val="007152F1"/>
    <w:rsid w:val="00715590"/>
    <w:rsid w:val="00723919"/>
    <w:rsid w:val="007261D3"/>
    <w:rsid w:val="0073060C"/>
    <w:rsid w:val="007326CA"/>
    <w:rsid w:val="00733E86"/>
    <w:rsid w:val="0074596C"/>
    <w:rsid w:val="00746D10"/>
    <w:rsid w:val="007479B5"/>
    <w:rsid w:val="007501BA"/>
    <w:rsid w:val="00750D12"/>
    <w:rsid w:val="00753B94"/>
    <w:rsid w:val="00754AD7"/>
    <w:rsid w:val="00756BBB"/>
    <w:rsid w:val="00761952"/>
    <w:rsid w:val="00761B9B"/>
    <w:rsid w:val="00762474"/>
    <w:rsid w:val="0076439E"/>
    <w:rsid w:val="00767A1A"/>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6740"/>
    <w:rsid w:val="007C767B"/>
    <w:rsid w:val="007C7C63"/>
    <w:rsid w:val="007D3C7C"/>
    <w:rsid w:val="007D3DA6"/>
    <w:rsid w:val="007D4A50"/>
    <w:rsid w:val="007D687A"/>
    <w:rsid w:val="007E1BA0"/>
    <w:rsid w:val="007E649E"/>
    <w:rsid w:val="007F0E07"/>
    <w:rsid w:val="007F2297"/>
    <w:rsid w:val="007F4C12"/>
    <w:rsid w:val="007F54D5"/>
    <w:rsid w:val="007F55EC"/>
    <w:rsid w:val="007F6574"/>
    <w:rsid w:val="00812E73"/>
    <w:rsid w:val="00820492"/>
    <w:rsid w:val="00831057"/>
    <w:rsid w:val="008316D1"/>
    <w:rsid w:val="00831E5D"/>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B1047"/>
    <w:rsid w:val="008B6CB3"/>
    <w:rsid w:val="008C7315"/>
    <w:rsid w:val="008D0090"/>
    <w:rsid w:val="008D3DA6"/>
    <w:rsid w:val="008D4F26"/>
    <w:rsid w:val="008D5DA3"/>
    <w:rsid w:val="008D7FF5"/>
    <w:rsid w:val="008E1870"/>
    <w:rsid w:val="008E2855"/>
    <w:rsid w:val="008E70F7"/>
    <w:rsid w:val="008F1D3B"/>
    <w:rsid w:val="008F7444"/>
    <w:rsid w:val="008F7A15"/>
    <w:rsid w:val="00906111"/>
    <w:rsid w:val="0091321C"/>
    <w:rsid w:val="00913788"/>
    <w:rsid w:val="0091399A"/>
    <w:rsid w:val="00917DB3"/>
    <w:rsid w:val="009204CD"/>
    <w:rsid w:val="00922D75"/>
    <w:rsid w:val="00925909"/>
    <w:rsid w:val="00926791"/>
    <w:rsid w:val="00926A1B"/>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7F01"/>
    <w:rsid w:val="00A24557"/>
    <w:rsid w:val="00A248B2"/>
    <w:rsid w:val="00A267D7"/>
    <w:rsid w:val="00A27A64"/>
    <w:rsid w:val="00A37F80"/>
    <w:rsid w:val="00A46B3F"/>
    <w:rsid w:val="00A46F30"/>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7B78"/>
    <w:rsid w:val="00AE2517"/>
    <w:rsid w:val="00AE2B97"/>
    <w:rsid w:val="00AE355F"/>
    <w:rsid w:val="00AE493B"/>
    <w:rsid w:val="00AE53C3"/>
    <w:rsid w:val="00AE733D"/>
    <w:rsid w:val="00AF4118"/>
    <w:rsid w:val="00B00077"/>
    <w:rsid w:val="00B03107"/>
    <w:rsid w:val="00B10820"/>
    <w:rsid w:val="00B1126D"/>
    <w:rsid w:val="00B119A6"/>
    <w:rsid w:val="00B12578"/>
    <w:rsid w:val="00B140C9"/>
    <w:rsid w:val="00B16167"/>
    <w:rsid w:val="00B16E03"/>
    <w:rsid w:val="00B1749C"/>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4ADD"/>
    <w:rsid w:val="00BB6D15"/>
    <w:rsid w:val="00BB7B45"/>
    <w:rsid w:val="00BC137E"/>
    <w:rsid w:val="00BC2E5F"/>
    <w:rsid w:val="00BC3C3C"/>
    <w:rsid w:val="00BC481E"/>
    <w:rsid w:val="00BC5AF6"/>
    <w:rsid w:val="00BD3369"/>
    <w:rsid w:val="00BD3C8C"/>
    <w:rsid w:val="00BD3E51"/>
    <w:rsid w:val="00BD7B42"/>
    <w:rsid w:val="00BE038E"/>
    <w:rsid w:val="00BE308A"/>
    <w:rsid w:val="00BE3E87"/>
    <w:rsid w:val="00BF0A84"/>
    <w:rsid w:val="00BF26DB"/>
    <w:rsid w:val="00BF4326"/>
    <w:rsid w:val="00C02916"/>
    <w:rsid w:val="00C03706"/>
    <w:rsid w:val="00C03F46"/>
    <w:rsid w:val="00C0744F"/>
    <w:rsid w:val="00C159BC"/>
    <w:rsid w:val="00C15A54"/>
    <w:rsid w:val="00C15B63"/>
    <w:rsid w:val="00C2173D"/>
    <w:rsid w:val="00C2214E"/>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3D1C"/>
    <w:rsid w:val="00CA29E8"/>
    <w:rsid w:val="00CA2B4F"/>
    <w:rsid w:val="00CA5DB0"/>
    <w:rsid w:val="00CA75FB"/>
    <w:rsid w:val="00CB020A"/>
    <w:rsid w:val="00CB690C"/>
    <w:rsid w:val="00CC084E"/>
    <w:rsid w:val="00CC58ED"/>
    <w:rsid w:val="00CD285F"/>
    <w:rsid w:val="00CD288F"/>
    <w:rsid w:val="00CE64E4"/>
    <w:rsid w:val="00CF5358"/>
    <w:rsid w:val="00D0135E"/>
    <w:rsid w:val="00D11481"/>
    <w:rsid w:val="00D145EC"/>
    <w:rsid w:val="00D163FD"/>
    <w:rsid w:val="00D1720C"/>
    <w:rsid w:val="00D229DC"/>
    <w:rsid w:val="00D2526D"/>
    <w:rsid w:val="00D355FB"/>
    <w:rsid w:val="00D43B7B"/>
    <w:rsid w:val="00D43C0B"/>
    <w:rsid w:val="00D44A74"/>
    <w:rsid w:val="00D47524"/>
    <w:rsid w:val="00D477D9"/>
    <w:rsid w:val="00D51C20"/>
    <w:rsid w:val="00D52268"/>
    <w:rsid w:val="00D57CD2"/>
    <w:rsid w:val="00D57E66"/>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E1727"/>
    <w:rsid w:val="00DE200B"/>
    <w:rsid w:val="00DE30F8"/>
    <w:rsid w:val="00DE5BBF"/>
    <w:rsid w:val="00DF01BE"/>
    <w:rsid w:val="00E013A9"/>
    <w:rsid w:val="00E03A99"/>
    <w:rsid w:val="00E041CD"/>
    <w:rsid w:val="00E06534"/>
    <w:rsid w:val="00E126A5"/>
    <w:rsid w:val="00E1463F"/>
    <w:rsid w:val="00E200E6"/>
    <w:rsid w:val="00E24857"/>
    <w:rsid w:val="00E34AA9"/>
    <w:rsid w:val="00E35B80"/>
    <w:rsid w:val="00E363A9"/>
    <w:rsid w:val="00E413E0"/>
    <w:rsid w:val="00E519E9"/>
    <w:rsid w:val="00E5252C"/>
    <w:rsid w:val="00E53AE3"/>
    <w:rsid w:val="00E554D5"/>
    <w:rsid w:val="00E5574A"/>
    <w:rsid w:val="00E62B3D"/>
    <w:rsid w:val="00E64FB2"/>
    <w:rsid w:val="00E67B7D"/>
    <w:rsid w:val="00E81E2C"/>
    <w:rsid w:val="00E82FBF"/>
    <w:rsid w:val="00E928F9"/>
    <w:rsid w:val="00E931C6"/>
    <w:rsid w:val="00EA1117"/>
    <w:rsid w:val="00EA5D82"/>
    <w:rsid w:val="00EA662E"/>
    <w:rsid w:val="00EB022E"/>
    <w:rsid w:val="00EB5D2F"/>
    <w:rsid w:val="00EC10EC"/>
    <w:rsid w:val="00EC2471"/>
    <w:rsid w:val="00EC456C"/>
    <w:rsid w:val="00EC65EC"/>
    <w:rsid w:val="00ED166C"/>
    <w:rsid w:val="00ED3C9B"/>
    <w:rsid w:val="00ED5FA6"/>
    <w:rsid w:val="00ED6080"/>
    <w:rsid w:val="00ED7E2C"/>
    <w:rsid w:val="00EE0176"/>
    <w:rsid w:val="00EE7A4A"/>
    <w:rsid w:val="00EF0942"/>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580E"/>
    <w:rsid w:val="00FA5FA5"/>
    <w:rsid w:val="00FA6721"/>
    <w:rsid w:val="00FA7365"/>
    <w:rsid w:val="00FA79A7"/>
    <w:rsid w:val="00FB073C"/>
    <w:rsid w:val="00FB6EAC"/>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87935-8FE1-42E3-85B9-5D8B6D6A6A23}">
  <ds:schemaRefs>
    <ds:schemaRef ds:uri="http://schemas.microsoft.com/sharepoint/v3/contenttype/forms"/>
  </ds:schemaRefs>
</ds:datastoreItem>
</file>

<file path=customXml/itemProps3.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Source:</vt:lpstr>
      <vt:lpstr>Shanghai, CN, 18 - 21 June 2024				</vt:lpstr>
      <vt:lpstr/>
      <vt:lpstr>Source:	SA WG4</vt:lpstr>
      <vt:lpstr>Title:	SID on Haptics in 5G Media Services</vt:lpstr>
      <vt:lpstr>Document for:	Approval</vt:lpstr>
      <vt:lpstr>Agenda Item:	6.3.4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3</cp:revision>
  <cp:lastPrinted>2001-04-23T15:30:00Z</cp:lastPrinted>
  <dcterms:created xsi:type="dcterms:W3CDTF">2024-06-14T13:12:00Z</dcterms:created>
  <dcterms:modified xsi:type="dcterms:W3CDTF">2024-06-14T13:13:00Z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ies>
</file>